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F1CA3" w14:textId="77777777" w:rsidR="00ED4A93" w:rsidRDefault="00ED4A93" w:rsidP="00ED4A93">
      <w:pPr>
        <w:spacing w:after="0" w:line="360" w:lineRule="auto"/>
        <w:jc w:val="center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</w:rPr>
        <w:t>Játékszabályzat</w:t>
      </w:r>
    </w:p>
    <w:p w14:paraId="08FA7F0C" w14:textId="1F3E7FE8" w:rsidR="00ED4A93" w:rsidRDefault="00ED4A93" w:rsidP="00ED4A93">
      <w:pPr>
        <w:spacing w:after="0" w:line="360" w:lineRule="auto"/>
        <w:jc w:val="center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</w:rPr>
        <w:t>Menteshelyek nyereményjáték</w:t>
      </w:r>
    </w:p>
    <w:p w14:paraId="0CE89D12" w14:textId="77777777" w:rsidR="00ED4A93" w:rsidRDefault="00ED4A93" w:rsidP="00ED4A93">
      <w:pPr>
        <w:spacing w:after="0" w:line="360" w:lineRule="auto"/>
        <w:jc w:val="center"/>
        <w:rPr>
          <w:rFonts w:ascii="Arial" w:eastAsia="Arial" w:hAnsi="Arial" w:cs="Arial"/>
          <w:sz w:val="30"/>
          <w:szCs w:val="30"/>
        </w:rPr>
      </w:pPr>
    </w:p>
    <w:p w14:paraId="52DE675F" w14:textId="5DB6FCFE" w:rsidR="00ED4A93" w:rsidRDefault="00ED4A93" w:rsidP="00ED4A93">
      <w:p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A </w:t>
      </w:r>
      <w:bookmarkStart w:id="0" w:name="OLE_LINK40"/>
      <w:bookmarkStart w:id="1" w:name="OLE_LINK41"/>
      <w:r>
        <w:rPr>
          <w:rFonts w:ascii="Arial" w:eastAsia="Arial" w:hAnsi="Arial" w:cs="Arial"/>
          <w:sz w:val="21"/>
          <w:szCs w:val="21"/>
        </w:rPr>
        <w:t xml:space="preserve">Marketing Art Kft. </w:t>
      </w:r>
      <w:bookmarkEnd w:id="0"/>
      <w:bookmarkEnd w:id="1"/>
      <w:r>
        <w:rPr>
          <w:rFonts w:ascii="Arial" w:eastAsia="Arial" w:hAnsi="Arial" w:cs="Arial"/>
          <w:sz w:val="21"/>
          <w:szCs w:val="21"/>
        </w:rPr>
        <w:t xml:space="preserve">(2310, Szigetszentmiklós, Hétvezér u 1/a.) </w:t>
      </w:r>
      <w:r w:rsidR="00701D90"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 Menteshelyek.hu </w:t>
      </w:r>
      <w:r w:rsidR="00701D90">
        <w:rPr>
          <w:rFonts w:ascii="Arial" w:eastAsia="Arial" w:hAnsi="Arial" w:cs="Arial"/>
          <w:sz w:val="21"/>
          <w:szCs w:val="21"/>
        </w:rPr>
        <w:t xml:space="preserve">oldal üzemeltetője </w:t>
      </w:r>
      <w:r>
        <w:rPr>
          <w:rFonts w:ascii="Arial" w:eastAsia="Arial" w:hAnsi="Arial" w:cs="Arial"/>
          <w:sz w:val="21"/>
          <w:szCs w:val="21"/>
        </w:rPr>
        <w:t>Nyereményjáték címmel nyereményjátékot (a továbbiakban „Játék” vagy „Nyereményjáték”) szervez.</w:t>
      </w:r>
    </w:p>
    <w:p w14:paraId="39308B51" w14:textId="50148E50" w:rsidR="00ED4A93" w:rsidRDefault="00ED4A93" w:rsidP="00ED4A93">
      <w:p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 Nyereményjátékban való részvétel kizárólag a jelen szabályzatban foglalt feltételekkel lehetséges. A Nyereményjátékban való részvétellel a Résztvevő kifejezetten elfogadja a jelen részvételi feltételeket.</w:t>
      </w:r>
    </w:p>
    <w:p w14:paraId="165D7A2B" w14:textId="77777777" w:rsidR="00ED4A93" w:rsidRDefault="00ED4A93" w:rsidP="00ED4A93">
      <w:p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 </w:t>
      </w:r>
    </w:p>
    <w:p w14:paraId="1B249200" w14:textId="1BFE3BE0" w:rsidR="00ED4A93" w:rsidRDefault="00ED4A93" w:rsidP="00ED4A93">
      <w:pPr>
        <w:spacing w:after="0" w:line="360" w:lineRule="auto"/>
        <w:jc w:val="center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A Játék időtartama: 202</w:t>
      </w:r>
      <w:r w:rsidR="00CB7EF9">
        <w:rPr>
          <w:rFonts w:ascii="Arial" w:eastAsia="Arial" w:hAnsi="Arial" w:cs="Arial"/>
          <w:b/>
          <w:sz w:val="21"/>
          <w:szCs w:val="21"/>
        </w:rPr>
        <w:t>4</w:t>
      </w:r>
      <w:r>
        <w:rPr>
          <w:rFonts w:ascii="Arial" w:eastAsia="Arial" w:hAnsi="Arial" w:cs="Arial"/>
          <w:b/>
          <w:sz w:val="21"/>
          <w:szCs w:val="21"/>
        </w:rPr>
        <w:t>.</w:t>
      </w:r>
      <w:r w:rsidRPr="00FF2CD0">
        <w:rPr>
          <w:rFonts w:ascii="Arial" w:eastAsia="Arial" w:hAnsi="Arial" w:cs="Arial"/>
          <w:b/>
          <w:sz w:val="21"/>
          <w:szCs w:val="21"/>
        </w:rPr>
        <w:t>0</w:t>
      </w:r>
      <w:r w:rsidR="00302E69">
        <w:rPr>
          <w:rFonts w:ascii="Arial" w:eastAsia="Arial" w:hAnsi="Arial" w:cs="Arial"/>
          <w:b/>
          <w:sz w:val="21"/>
          <w:szCs w:val="21"/>
        </w:rPr>
        <w:t>7</w:t>
      </w:r>
      <w:r w:rsidR="00810EBB" w:rsidRPr="00FF2CD0">
        <w:rPr>
          <w:rFonts w:ascii="Arial" w:eastAsia="Arial" w:hAnsi="Arial" w:cs="Arial"/>
          <w:b/>
          <w:sz w:val="21"/>
          <w:szCs w:val="21"/>
        </w:rPr>
        <w:t>.</w:t>
      </w:r>
      <w:r w:rsidR="00CB7EF9">
        <w:rPr>
          <w:rFonts w:ascii="Arial" w:eastAsia="Arial" w:hAnsi="Arial" w:cs="Arial"/>
          <w:b/>
          <w:sz w:val="21"/>
          <w:szCs w:val="21"/>
        </w:rPr>
        <w:t>1</w:t>
      </w:r>
      <w:r w:rsidR="00691C51">
        <w:rPr>
          <w:rFonts w:ascii="Arial" w:eastAsia="Arial" w:hAnsi="Arial" w:cs="Arial"/>
          <w:b/>
          <w:sz w:val="21"/>
          <w:szCs w:val="21"/>
        </w:rPr>
        <w:t>8</w:t>
      </w:r>
      <w:r w:rsidRPr="00FF2CD0">
        <w:rPr>
          <w:rFonts w:ascii="Arial" w:eastAsia="Arial" w:hAnsi="Arial" w:cs="Arial"/>
          <w:b/>
          <w:sz w:val="21"/>
          <w:szCs w:val="21"/>
        </w:rPr>
        <w:t xml:space="preserve">. </w:t>
      </w:r>
      <w:r w:rsidR="00302E69">
        <w:rPr>
          <w:rFonts w:ascii="Arial" w:eastAsia="Arial" w:hAnsi="Arial" w:cs="Arial"/>
          <w:b/>
          <w:sz w:val="21"/>
          <w:szCs w:val="21"/>
        </w:rPr>
        <w:t>1</w:t>
      </w:r>
      <w:r w:rsidR="0093769B">
        <w:rPr>
          <w:rFonts w:ascii="Arial" w:eastAsia="Arial" w:hAnsi="Arial" w:cs="Arial"/>
          <w:b/>
          <w:sz w:val="21"/>
          <w:szCs w:val="21"/>
        </w:rPr>
        <w:t>5</w:t>
      </w:r>
      <w:r w:rsidRPr="00FF2CD0">
        <w:rPr>
          <w:rFonts w:ascii="Arial" w:eastAsia="Arial" w:hAnsi="Arial" w:cs="Arial"/>
          <w:b/>
          <w:sz w:val="21"/>
          <w:szCs w:val="21"/>
        </w:rPr>
        <w:t>:</w:t>
      </w:r>
      <w:r w:rsidR="0093769B">
        <w:rPr>
          <w:rFonts w:ascii="Arial" w:eastAsia="Arial" w:hAnsi="Arial" w:cs="Arial"/>
          <w:b/>
          <w:sz w:val="21"/>
          <w:szCs w:val="21"/>
        </w:rPr>
        <w:t>3</w:t>
      </w:r>
      <w:r w:rsidRPr="00FF2CD0">
        <w:rPr>
          <w:rFonts w:ascii="Arial" w:eastAsia="Arial" w:hAnsi="Arial" w:cs="Arial"/>
          <w:b/>
          <w:sz w:val="21"/>
          <w:szCs w:val="21"/>
        </w:rPr>
        <w:t xml:space="preserve">0 </w:t>
      </w:r>
      <w:r>
        <w:rPr>
          <w:rFonts w:ascii="Arial" w:eastAsia="Arial" w:hAnsi="Arial" w:cs="Arial"/>
          <w:b/>
          <w:sz w:val="21"/>
          <w:szCs w:val="21"/>
        </w:rPr>
        <w:t>– 202</w:t>
      </w:r>
      <w:r w:rsidR="00CB7EF9">
        <w:rPr>
          <w:rFonts w:ascii="Arial" w:eastAsia="Arial" w:hAnsi="Arial" w:cs="Arial"/>
          <w:b/>
          <w:sz w:val="21"/>
          <w:szCs w:val="21"/>
        </w:rPr>
        <w:t>4</w:t>
      </w:r>
      <w:r>
        <w:rPr>
          <w:rFonts w:ascii="Arial" w:eastAsia="Arial" w:hAnsi="Arial" w:cs="Arial"/>
          <w:b/>
          <w:sz w:val="21"/>
          <w:szCs w:val="21"/>
        </w:rPr>
        <w:t>.</w:t>
      </w:r>
      <w:r w:rsidR="001649DD">
        <w:rPr>
          <w:rFonts w:ascii="Arial" w:eastAsia="Arial" w:hAnsi="Arial" w:cs="Arial"/>
          <w:b/>
          <w:sz w:val="21"/>
          <w:szCs w:val="21"/>
        </w:rPr>
        <w:t>0</w:t>
      </w:r>
      <w:r w:rsidR="00302E69">
        <w:rPr>
          <w:rFonts w:ascii="Arial" w:eastAsia="Arial" w:hAnsi="Arial" w:cs="Arial"/>
          <w:b/>
          <w:sz w:val="21"/>
          <w:szCs w:val="21"/>
        </w:rPr>
        <w:t>8</w:t>
      </w:r>
      <w:r w:rsidRPr="00FF2CD0">
        <w:rPr>
          <w:rFonts w:ascii="Arial" w:eastAsia="Arial" w:hAnsi="Arial" w:cs="Arial"/>
          <w:b/>
          <w:sz w:val="21"/>
          <w:szCs w:val="21"/>
        </w:rPr>
        <w:t>.</w:t>
      </w:r>
      <w:r w:rsidR="00810EBB" w:rsidRPr="00FF2CD0">
        <w:rPr>
          <w:rFonts w:ascii="Arial" w:eastAsia="Arial" w:hAnsi="Arial" w:cs="Arial"/>
          <w:b/>
          <w:sz w:val="21"/>
          <w:szCs w:val="21"/>
        </w:rPr>
        <w:t xml:space="preserve"> </w:t>
      </w:r>
      <w:r w:rsidR="00CB7EF9">
        <w:rPr>
          <w:rFonts w:ascii="Arial" w:eastAsia="Arial" w:hAnsi="Arial" w:cs="Arial"/>
          <w:b/>
          <w:sz w:val="21"/>
          <w:szCs w:val="21"/>
        </w:rPr>
        <w:t>31</w:t>
      </w:r>
      <w:r w:rsidR="00810EBB" w:rsidRPr="00FF2CD0">
        <w:rPr>
          <w:rFonts w:ascii="Arial" w:eastAsia="Arial" w:hAnsi="Arial" w:cs="Arial"/>
          <w:b/>
          <w:sz w:val="21"/>
          <w:szCs w:val="21"/>
        </w:rPr>
        <w:t>.</w:t>
      </w:r>
      <w:r w:rsidRPr="00FF2CD0">
        <w:rPr>
          <w:rFonts w:ascii="Arial" w:eastAsia="Arial" w:hAnsi="Arial" w:cs="Arial"/>
          <w:b/>
          <w:sz w:val="21"/>
          <w:szCs w:val="21"/>
        </w:rPr>
        <w:t xml:space="preserve"> 2</w:t>
      </w:r>
      <w:r w:rsidR="00CB7EF9">
        <w:rPr>
          <w:rFonts w:ascii="Arial" w:eastAsia="Arial" w:hAnsi="Arial" w:cs="Arial"/>
          <w:b/>
          <w:sz w:val="21"/>
          <w:szCs w:val="21"/>
        </w:rPr>
        <w:t>0</w:t>
      </w:r>
      <w:r w:rsidRPr="00FF2CD0">
        <w:rPr>
          <w:rFonts w:ascii="Arial" w:eastAsia="Arial" w:hAnsi="Arial" w:cs="Arial"/>
          <w:b/>
          <w:sz w:val="21"/>
          <w:szCs w:val="21"/>
        </w:rPr>
        <w:t>:</w:t>
      </w:r>
      <w:r w:rsidR="00CB7EF9">
        <w:rPr>
          <w:rFonts w:ascii="Arial" w:eastAsia="Arial" w:hAnsi="Arial" w:cs="Arial"/>
          <w:b/>
          <w:sz w:val="21"/>
          <w:szCs w:val="21"/>
        </w:rPr>
        <w:t>00</w:t>
      </w:r>
    </w:p>
    <w:p w14:paraId="6501BD53" w14:textId="77777777" w:rsidR="00ED4A93" w:rsidRDefault="00ED4A93" w:rsidP="00ED4A93">
      <w:pPr>
        <w:spacing w:after="0" w:line="360" w:lineRule="auto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 </w:t>
      </w:r>
    </w:p>
    <w:p w14:paraId="0EC90341" w14:textId="77777777" w:rsidR="00ED4A93" w:rsidRDefault="00ED4A93" w:rsidP="00ED4A93">
      <w:pPr>
        <w:spacing w:after="0" w:line="360" w:lineRule="auto"/>
        <w:jc w:val="center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A Játék menete</w:t>
      </w:r>
    </w:p>
    <w:p w14:paraId="08329E95" w14:textId="44F06A29" w:rsidR="00ED4A93" w:rsidRDefault="002D0CE6" w:rsidP="00ED4A93">
      <w:pPr>
        <w:spacing w:after="0" w:line="360" w:lineRule="auto"/>
        <w:jc w:val="both"/>
        <w:rPr>
          <w:rFonts w:ascii="Arial" w:eastAsia="Arial" w:hAnsi="Arial" w:cs="Arial"/>
          <w:color w:val="FF0000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A Játék a </w:t>
      </w:r>
      <w:r w:rsidR="00517E40">
        <w:rPr>
          <w:rFonts w:ascii="Arial" w:eastAsia="Arial" w:hAnsi="Arial" w:cs="Arial"/>
          <w:sz w:val="21"/>
          <w:szCs w:val="21"/>
        </w:rPr>
        <w:t>Menteshelyek weboldalán</w:t>
      </w:r>
      <w:r>
        <w:rPr>
          <w:rFonts w:ascii="Arial" w:eastAsia="Arial" w:hAnsi="Arial" w:cs="Arial"/>
          <w:sz w:val="21"/>
          <w:szCs w:val="21"/>
        </w:rPr>
        <w:t xml:space="preserve"> zajlik. 202</w:t>
      </w:r>
      <w:r w:rsidR="00CB7EF9">
        <w:rPr>
          <w:rFonts w:ascii="Arial" w:eastAsia="Arial" w:hAnsi="Arial" w:cs="Arial"/>
          <w:sz w:val="21"/>
          <w:szCs w:val="21"/>
        </w:rPr>
        <w:t>4</w:t>
      </w:r>
      <w:r>
        <w:rPr>
          <w:rFonts w:ascii="Arial" w:eastAsia="Arial" w:hAnsi="Arial" w:cs="Arial"/>
          <w:sz w:val="21"/>
          <w:szCs w:val="21"/>
        </w:rPr>
        <w:t>.</w:t>
      </w:r>
      <w:r w:rsidRPr="00FF2CD0">
        <w:rPr>
          <w:rFonts w:ascii="Arial" w:eastAsia="Arial" w:hAnsi="Arial" w:cs="Arial"/>
          <w:sz w:val="21"/>
          <w:szCs w:val="21"/>
        </w:rPr>
        <w:t>0</w:t>
      </w:r>
      <w:r w:rsidR="00302E69">
        <w:rPr>
          <w:rFonts w:ascii="Arial" w:eastAsia="Arial" w:hAnsi="Arial" w:cs="Arial"/>
          <w:sz w:val="21"/>
          <w:szCs w:val="21"/>
        </w:rPr>
        <w:t>7</w:t>
      </w:r>
      <w:r w:rsidRPr="00FF2CD0">
        <w:rPr>
          <w:rFonts w:ascii="Arial" w:eastAsia="Arial" w:hAnsi="Arial" w:cs="Arial"/>
          <w:sz w:val="21"/>
          <w:szCs w:val="21"/>
        </w:rPr>
        <w:t>.</w:t>
      </w:r>
      <w:r w:rsidR="00CB7EF9">
        <w:rPr>
          <w:rFonts w:ascii="Arial" w:eastAsia="Arial" w:hAnsi="Arial" w:cs="Arial"/>
          <w:sz w:val="21"/>
          <w:szCs w:val="21"/>
        </w:rPr>
        <w:t>1</w:t>
      </w:r>
      <w:r w:rsidR="00691C51">
        <w:rPr>
          <w:rFonts w:ascii="Arial" w:eastAsia="Arial" w:hAnsi="Arial" w:cs="Arial"/>
          <w:sz w:val="21"/>
          <w:szCs w:val="21"/>
        </w:rPr>
        <w:t>8</w:t>
      </w:r>
      <w:r w:rsidRPr="00FF2CD0">
        <w:rPr>
          <w:rFonts w:ascii="Arial" w:eastAsia="Arial" w:hAnsi="Arial" w:cs="Arial"/>
          <w:sz w:val="21"/>
          <w:szCs w:val="21"/>
        </w:rPr>
        <w:t xml:space="preserve">. </w:t>
      </w:r>
      <w:r w:rsidR="00302E69">
        <w:rPr>
          <w:rFonts w:ascii="Arial" w:eastAsia="Arial" w:hAnsi="Arial" w:cs="Arial"/>
          <w:sz w:val="21"/>
          <w:szCs w:val="21"/>
        </w:rPr>
        <w:t>1</w:t>
      </w:r>
      <w:r w:rsidR="00C92349">
        <w:rPr>
          <w:rFonts w:ascii="Arial" w:eastAsia="Arial" w:hAnsi="Arial" w:cs="Arial"/>
          <w:sz w:val="21"/>
          <w:szCs w:val="21"/>
        </w:rPr>
        <w:t>5</w:t>
      </w:r>
      <w:r w:rsidRPr="00FF2CD0">
        <w:rPr>
          <w:rFonts w:ascii="Arial" w:eastAsia="Arial" w:hAnsi="Arial" w:cs="Arial"/>
          <w:sz w:val="21"/>
          <w:szCs w:val="21"/>
        </w:rPr>
        <w:t>:</w:t>
      </w:r>
      <w:r w:rsidR="00C92349">
        <w:rPr>
          <w:rFonts w:ascii="Arial" w:eastAsia="Arial" w:hAnsi="Arial" w:cs="Arial"/>
          <w:sz w:val="21"/>
          <w:szCs w:val="21"/>
        </w:rPr>
        <w:t>3</w:t>
      </w:r>
      <w:r w:rsidRPr="00FF2CD0">
        <w:rPr>
          <w:rFonts w:ascii="Arial" w:eastAsia="Arial" w:hAnsi="Arial" w:cs="Arial"/>
          <w:sz w:val="21"/>
          <w:szCs w:val="21"/>
        </w:rPr>
        <w:t>0 és 202</w:t>
      </w:r>
      <w:r w:rsidR="00CB7EF9">
        <w:rPr>
          <w:rFonts w:ascii="Arial" w:eastAsia="Arial" w:hAnsi="Arial" w:cs="Arial"/>
          <w:sz w:val="21"/>
          <w:szCs w:val="21"/>
        </w:rPr>
        <w:t>4</w:t>
      </w:r>
      <w:r w:rsidRPr="00FF2CD0">
        <w:rPr>
          <w:rFonts w:ascii="Arial" w:eastAsia="Arial" w:hAnsi="Arial" w:cs="Arial"/>
          <w:sz w:val="21"/>
          <w:szCs w:val="21"/>
        </w:rPr>
        <w:t>.0</w:t>
      </w:r>
      <w:r w:rsidR="00302E69">
        <w:rPr>
          <w:rFonts w:ascii="Arial" w:eastAsia="Arial" w:hAnsi="Arial" w:cs="Arial"/>
          <w:sz w:val="21"/>
          <w:szCs w:val="21"/>
        </w:rPr>
        <w:t>8</w:t>
      </w:r>
      <w:r w:rsidRPr="00FF2CD0">
        <w:rPr>
          <w:rFonts w:ascii="Arial" w:eastAsia="Arial" w:hAnsi="Arial" w:cs="Arial"/>
          <w:sz w:val="21"/>
          <w:szCs w:val="21"/>
        </w:rPr>
        <w:t>.</w:t>
      </w:r>
      <w:r w:rsidR="00CB7EF9">
        <w:rPr>
          <w:rFonts w:ascii="Arial" w:eastAsia="Arial" w:hAnsi="Arial" w:cs="Arial"/>
          <w:sz w:val="21"/>
          <w:szCs w:val="21"/>
        </w:rPr>
        <w:t>31</w:t>
      </w:r>
      <w:r w:rsidRPr="00FF2CD0">
        <w:rPr>
          <w:rFonts w:ascii="Arial" w:eastAsia="Arial" w:hAnsi="Arial" w:cs="Arial"/>
          <w:sz w:val="21"/>
          <w:szCs w:val="21"/>
        </w:rPr>
        <w:t>. 2</w:t>
      </w:r>
      <w:r w:rsidR="00CB7EF9">
        <w:rPr>
          <w:rFonts w:ascii="Arial" w:eastAsia="Arial" w:hAnsi="Arial" w:cs="Arial"/>
          <w:sz w:val="21"/>
          <w:szCs w:val="21"/>
        </w:rPr>
        <w:t>0</w:t>
      </w:r>
      <w:r w:rsidRPr="00FF2CD0">
        <w:rPr>
          <w:rFonts w:ascii="Arial" w:eastAsia="Arial" w:hAnsi="Arial" w:cs="Arial"/>
          <w:sz w:val="21"/>
          <w:szCs w:val="21"/>
        </w:rPr>
        <w:t>:</w:t>
      </w:r>
      <w:r w:rsidR="00CB7EF9">
        <w:rPr>
          <w:rFonts w:ascii="Arial" w:eastAsia="Arial" w:hAnsi="Arial" w:cs="Arial"/>
          <w:sz w:val="21"/>
          <w:szCs w:val="21"/>
        </w:rPr>
        <w:t>00</w:t>
      </w:r>
      <w:r w:rsidRPr="00FF2CD0"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között a Résztvevőknek az alábbiakat kell teljesíteni: </w:t>
      </w:r>
      <w:r w:rsidR="00517E40" w:rsidRPr="009D0A80">
        <w:rPr>
          <w:rFonts w:ascii="Arial" w:eastAsia="Arial" w:hAnsi="Arial" w:cs="Arial"/>
          <w:sz w:val="21"/>
          <w:szCs w:val="21"/>
        </w:rPr>
        <w:t>Keresd meg a Menteshelyek.hu oldalon a kedvenc mentes helyedet, kattints a “</w:t>
      </w:r>
      <w:r w:rsidR="00517E40" w:rsidRPr="009D0A80">
        <w:rPr>
          <w:rFonts w:ascii="Arial" w:eastAsia="Arial" w:hAnsi="Arial" w:cs="Arial"/>
          <w:b/>
          <w:bCs/>
          <w:sz w:val="21"/>
          <w:szCs w:val="21"/>
        </w:rPr>
        <w:t>Szerintem ez a Menteshelyek kedvenc helye</w:t>
      </w:r>
      <w:r w:rsidR="00517E40" w:rsidRPr="009D0A80">
        <w:rPr>
          <w:rFonts w:ascii="Arial" w:eastAsia="Arial" w:hAnsi="Arial" w:cs="Arial"/>
          <w:sz w:val="21"/>
          <w:szCs w:val="21"/>
        </w:rPr>
        <w:t>” gombra,</w:t>
      </w:r>
      <w:r w:rsidR="00517E40" w:rsidRPr="00691C51">
        <w:rPr>
          <w:rFonts w:ascii="Arial" w:eastAsia="Arial" w:hAnsi="Arial" w:cs="Arial"/>
        </w:rPr>
        <w:t xml:space="preserve"> és máris </w:t>
      </w:r>
      <w:r w:rsidR="00517E40" w:rsidRPr="009D0A80">
        <w:rPr>
          <w:rFonts w:ascii="Arial" w:eastAsia="Arial" w:hAnsi="Arial" w:cs="Arial"/>
          <w:sz w:val="21"/>
          <w:szCs w:val="21"/>
        </w:rPr>
        <w:t xml:space="preserve">leadtad a szavazatod! Ha szavazol, </w:t>
      </w:r>
      <w:r w:rsidR="00517E40" w:rsidRPr="00691C51">
        <w:rPr>
          <w:rFonts w:ascii="Arial" w:eastAsia="Arial" w:hAnsi="Arial" w:cs="Arial"/>
        </w:rPr>
        <w:t xml:space="preserve">automatikusan Tied </w:t>
      </w:r>
      <w:r w:rsidR="00691C51" w:rsidRPr="00691C51">
        <w:rPr>
          <w:rFonts w:ascii="Arial" w:eastAsia="Arial" w:hAnsi="Arial" w:cs="Arial"/>
        </w:rPr>
        <w:t xml:space="preserve">1 hónap ingyenes „L” csomag </w:t>
      </w:r>
      <w:proofErr w:type="spellStart"/>
      <w:r w:rsidR="00691C51" w:rsidRPr="00691C51">
        <w:rPr>
          <w:rFonts w:ascii="Arial" w:eastAsia="Arial" w:hAnsi="Arial" w:cs="Arial"/>
        </w:rPr>
        <w:t>sweet</w:t>
      </w:r>
      <w:proofErr w:type="spellEnd"/>
      <w:r w:rsidR="00691C51" w:rsidRPr="00691C51">
        <w:rPr>
          <w:rFonts w:ascii="Arial" w:eastAsia="Arial" w:hAnsi="Arial" w:cs="Arial"/>
        </w:rPr>
        <w:t xml:space="preserve"> tv előfizetés</w:t>
      </w:r>
      <w:r w:rsidR="000F584C">
        <w:rPr>
          <w:rFonts w:ascii="Arial" w:eastAsia="Arial" w:hAnsi="Arial" w:cs="Arial"/>
        </w:rPr>
        <w:t xml:space="preserve">, </w:t>
      </w:r>
      <w:r w:rsidR="000F584C" w:rsidRPr="000F584C">
        <w:rPr>
          <w:rFonts w:ascii="Arial" w:eastAsia="Arial" w:hAnsi="Arial" w:cs="Arial"/>
        </w:rPr>
        <w:t>mellyel 1 kóddal 3 készüléken 115 magyar TV csatornát nézhetsz ingyenesen</w:t>
      </w:r>
      <w:r w:rsidR="00691C51">
        <w:rPr>
          <w:rFonts w:ascii="Arial" w:eastAsia="Arial" w:hAnsi="Arial" w:cs="Arial"/>
        </w:rPr>
        <w:t xml:space="preserve"> és</w:t>
      </w:r>
      <w:r w:rsidR="00691C51" w:rsidRPr="00691C51">
        <w:rPr>
          <w:rFonts w:ascii="Arial" w:eastAsia="Arial" w:hAnsi="Arial" w:cs="Arial"/>
        </w:rPr>
        <w:t xml:space="preserve"> 20% kedvezmény a nutribullet webshopban</w:t>
      </w:r>
      <w:r w:rsidR="00691C51">
        <w:rPr>
          <w:rFonts w:ascii="Arial" w:eastAsia="Arial" w:hAnsi="Arial" w:cs="Arial"/>
        </w:rPr>
        <w:t>, melyeket 2024. augusztus 31-ig válthatsz be.</w:t>
      </w:r>
    </w:p>
    <w:p w14:paraId="5499CDCB" w14:textId="77777777" w:rsidR="00302E69" w:rsidRDefault="00302E69" w:rsidP="00ED4A93">
      <w:p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</w:p>
    <w:p w14:paraId="593D7123" w14:textId="491CA8C6" w:rsidR="00ED4A93" w:rsidRDefault="00ED4A93" w:rsidP="00ED4A93">
      <w:p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A Játék lezárulta után a </w:t>
      </w:r>
      <w:r w:rsidR="008B25D8">
        <w:rPr>
          <w:rFonts w:ascii="Arial" w:eastAsia="Arial" w:hAnsi="Arial" w:cs="Arial"/>
          <w:sz w:val="21"/>
          <w:szCs w:val="21"/>
        </w:rPr>
        <w:t xml:space="preserve">menteshelyek </w:t>
      </w:r>
      <w:r>
        <w:rPr>
          <w:rFonts w:ascii="Arial" w:eastAsia="Arial" w:hAnsi="Arial" w:cs="Arial"/>
          <w:sz w:val="21"/>
          <w:szCs w:val="21"/>
        </w:rPr>
        <w:t xml:space="preserve">közül a </w:t>
      </w:r>
      <w:r w:rsidR="00701D90">
        <w:rPr>
          <w:rFonts w:ascii="Arial" w:eastAsia="Arial" w:hAnsi="Arial" w:cs="Arial"/>
          <w:sz w:val="21"/>
          <w:szCs w:val="21"/>
        </w:rPr>
        <w:t xml:space="preserve">meteshelyek.hu weboldalon </w:t>
      </w:r>
      <w:r w:rsidR="002A4CB8">
        <w:rPr>
          <w:rFonts w:ascii="Arial" w:eastAsia="Arial" w:hAnsi="Arial" w:cs="Arial"/>
          <w:sz w:val="21"/>
          <w:szCs w:val="21"/>
        </w:rPr>
        <w:t>legtöbb szavazatot kapott</w:t>
      </w:r>
      <w:r w:rsidR="00701D90">
        <w:rPr>
          <w:rFonts w:ascii="Arial" w:eastAsia="Arial" w:hAnsi="Arial" w:cs="Arial"/>
          <w:sz w:val="21"/>
          <w:szCs w:val="21"/>
        </w:rPr>
        <w:t xml:space="preserve"> hely 11 kategóriában:</w:t>
      </w:r>
      <w:r w:rsidR="002A4CB8">
        <w:rPr>
          <w:rFonts w:ascii="Arial" w:eastAsia="Arial" w:hAnsi="Arial" w:cs="Arial"/>
          <w:sz w:val="21"/>
          <w:szCs w:val="21"/>
        </w:rPr>
        <w:t xml:space="preserve"> </w:t>
      </w:r>
      <w:r w:rsidR="002A4CB8" w:rsidRPr="002A4CB8">
        <w:rPr>
          <w:rFonts w:ascii="Arial" w:eastAsia="Arial" w:hAnsi="Arial" w:cs="Arial"/>
          <w:sz w:val="21"/>
          <w:szCs w:val="21"/>
        </w:rPr>
        <w:t>szálloda, bisztró, bolt, cukrászda, drogéria, étterem, f</w:t>
      </w:r>
      <w:r w:rsidR="00691C51">
        <w:rPr>
          <w:rFonts w:ascii="Arial" w:eastAsia="Arial" w:hAnsi="Arial" w:cs="Arial"/>
          <w:sz w:val="21"/>
          <w:szCs w:val="21"/>
        </w:rPr>
        <w:t>őzőstúdió</w:t>
      </w:r>
      <w:r w:rsidR="002A4CB8" w:rsidRPr="002A4CB8">
        <w:rPr>
          <w:rFonts w:ascii="Arial" w:eastAsia="Arial" w:hAnsi="Arial" w:cs="Arial"/>
          <w:sz w:val="21"/>
          <w:szCs w:val="21"/>
        </w:rPr>
        <w:t>, kávézó, pékség, bár és webshop</w:t>
      </w:r>
      <w:r w:rsidR="00701D90">
        <w:rPr>
          <w:rFonts w:ascii="Arial" w:eastAsia="Arial" w:hAnsi="Arial" w:cs="Arial"/>
          <w:sz w:val="21"/>
          <w:szCs w:val="21"/>
        </w:rPr>
        <w:t>,</w:t>
      </w:r>
      <w:r w:rsidR="002A4CB8" w:rsidRPr="002A4CB8">
        <w:rPr>
          <w:rFonts w:ascii="Arial" w:eastAsia="Arial" w:hAnsi="Arial" w:cs="Arial"/>
          <w:sz w:val="21"/>
          <w:szCs w:val="21"/>
        </w:rPr>
        <w:t> 1 évig viselheti a </w:t>
      </w:r>
      <w:r w:rsidR="001649DD">
        <w:rPr>
          <w:rFonts w:ascii="Arial" w:eastAsia="Arial" w:hAnsi="Arial" w:cs="Arial"/>
          <w:sz w:val="21"/>
          <w:szCs w:val="21"/>
        </w:rPr>
        <w:t>„</w:t>
      </w:r>
      <w:r w:rsidR="002A4CB8" w:rsidRPr="002A4CB8">
        <w:rPr>
          <w:rFonts w:ascii="Arial" w:eastAsia="Arial" w:hAnsi="Arial" w:cs="Arial"/>
          <w:sz w:val="21"/>
          <w:szCs w:val="21"/>
        </w:rPr>
        <w:t>Menteshelyek kedvenc helye</w:t>
      </w:r>
      <w:r w:rsidR="001649DD">
        <w:rPr>
          <w:rFonts w:ascii="Arial" w:eastAsia="Arial" w:hAnsi="Arial" w:cs="Arial"/>
          <w:sz w:val="21"/>
          <w:szCs w:val="21"/>
        </w:rPr>
        <w:t>”</w:t>
      </w:r>
      <w:r w:rsidR="002A4CB8" w:rsidRPr="002A4CB8">
        <w:rPr>
          <w:rFonts w:ascii="Arial" w:eastAsia="Arial" w:hAnsi="Arial" w:cs="Arial"/>
          <w:sz w:val="21"/>
          <w:szCs w:val="21"/>
        </w:rPr>
        <w:t xml:space="preserve"> címet. </w:t>
      </w:r>
    </w:p>
    <w:p w14:paraId="69FFD616" w14:textId="732690B6" w:rsidR="00E90EDF" w:rsidRDefault="00E90EDF" w:rsidP="00E90EDF">
      <w:p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A </w:t>
      </w:r>
      <w:r w:rsidR="002A4CB8"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yertes</w:t>
      </w:r>
      <w:r w:rsidR="002A4CB8">
        <w:rPr>
          <w:rFonts w:ascii="Arial" w:eastAsia="Arial" w:hAnsi="Arial" w:cs="Arial"/>
          <w:sz w:val="21"/>
          <w:szCs w:val="21"/>
        </w:rPr>
        <w:t xml:space="preserve"> menteshelyeket</w:t>
      </w:r>
      <w:r>
        <w:rPr>
          <w:rFonts w:ascii="Arial" w:eastAsia="Arial" w:hAnsi="Arial" w:cs="Arial"/>
          <w:sz w:val="21"/>
          <w:szCs w:val="21"/>
        </w:rPr>
        <w:t xml:space="preserve"> minden esetben </w:t>
      </w:r>
      <w:r w:rsidR="002A4CB8">
        <w:rPr>
          <w:rFonts w:ascii="Arial" w:eastAsia="Arial" w:hAnsi="Arial" w:cs="Arial"/>
          <w:sz w:val="21"/>
          <w:szCs w:val="21"/>
        </w:rPr>
        <w:t xml:space="preserve">e-mailben értesíti </w:t>
      </w:r>
      <w:r>
        <w:rPr>
          <w:rFonts w:ascii="Arial" w:eastAsia="Arial" w:hAnsi="Arial" w:cs="Arial"/>
          <w:sz w:val="21"/>
          <w:szCs w:val="21"/>
        </w:rPr>
        <w:t>a Szervező</w:t>
      </w:r>
      <w:r w:rsidR="002A4CB8">
        <w:rPr>
          <w:rFonts w:ascii="Arial" w:eastAsia="Arial" w:hAnsi="Arial" w:cs="Arial"/>
          <w:sz w:val="21"/>
          <w:szCs w:val="21"/>
        </w:rPr>
        <w:t xml:space="preserve">. </w:t>
      </w:r>
    </w:p>
    <w:p w14:paraId="5D6E0491" w14:textId="77777777" w:rsidR="00ED4A93" w:rsidRDefault="00ED4A93" w:rsidP="00ED4A93">
      <w:pPr>
        <w:spacing w:after="0" w:line="360" w:lineRule="auto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 </w:t>
      </w:r>
    </w:p>
    <w:p w14:paraId="60B2128E" w14:textId="77777777" w:rsidR="00ED4A93" w:rsidRDefault="00ED4A93" w:rsidP="00ED4A93">
      <w:pPr>
        <w:spacing w:after="0" w:line="360" w:lineRule="auto"/>
        <w:jc w:val="center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Sorsolás és értesítés</w:t>
      </w:r>
    </w:p>
    <w:p w14:paraId="09F7CA54" w14:textId="38AF1827" w:rsidR="00AC6898" w:rsidRDefault="00AC6898" w:rsidP="00AC6898">
      <w:p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A Szervező a Játék eredményét a </w:t>
      </w:r>
      <w:r w:rsidR="009D0A80">
        <w:rPr>
          <w:rFonts w:ascii="Arial" w:eastAsia="Arial" w:hAnsi="Arial" w:cs="Arial"/>
          <w:sz w:val="21"/>
          <w:szCs w:val="21"/>
        </w:rPr>
        <w:t xml:space="preserve">játék lezárulta után </w:t>
      </w:r>
      <w:r>
        <w:rPr>
          <w:rFonts w:ascii="Arial" w:eastAsia="Arial" w:hAnsi="Arial" w:cs="Arial"/>
          <w:sz w:val="21"/>
          <w:szCs w:val="21"/>
        </w:rPr>
        <w:t xml:space="preserve">legkésőbb </w:t>
      </w:r>
      <w:r w:rsidR="00701D90">
        <w:rPr>
          <w:rFonts w:ascii="Arial" w:eastAsia="Arial" w:hAnsi="Arial" w:cs="Arial"/>
          <w:sz w:val="21"/>
          <w:szCs w:val="21"/>
        </w:rPr>
        <w:t>48</w:t>
      </w:r>
      <w:r>
        <w:rPr>
          <w:rFonts w:ascii="Arial" w:eastAsia="Arial" w:hAnsi="Arial" w:cs="Arial"/>
          <w:sz w:val="21"/>
          <w:szCs w:val="21"/>
        </w:rPr>
        <w:t xml:space="preserve"> órán belül</w:t>
      </w:r>
      <w:r w:rsidR="004617D5"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 w:rsidR="009D0A80">
        <w:rPr>
          <w:rFonts w:ascii="Arial" w:eastAsia="Arial" w:hAnsi="Arial" w:cs="Arial"/>
          <w:sz w:val="21"/>
          <w:szCs w:val="21"/>
        </w:rPr>
        <w:t>weboldalon</w:t>
      </w:r>
      <w:r>
        <w:rPr>
          <w:rFonts w:ascii="Arial" w:eastAsia="Arial" w:hAnsi="Arial" w:cs="Arial"/>
          <w:sz w:val="21"/>
          <w:szCs w:val="21"/>
        </w:rPr>
        <w:t xml:space="preserve"> közzéteszi</w:t>
      </w:r>
      <w:r w:rsidR="009D0A80">
        <w:rPr>
          <w:rFonts w:ascii="Arial" w:eastAsia="Arial" w:hAnsi="Arial" w:cs="Arial"/>
          <w:sz w:val="21"/>
          <w:szCs w:val="21"/>
        </w:rPr>
        <w:t xml:space="preserve">. </w:t>
      </w:r>
      <w:r>
        <w:rPr>
          <w:rFonts w:ascii="Arial" w:eastAsia="Arial" w:hAnsi="Arial" w:cs="Arial"/>
          <w:sz w:val="21"/>
          <w:szCs w:val="21"/>
        </w:rPr>
        <w:t xml:space="preserve">A nyilvánosságra hozatal során a </w:t>
      </w:r>
      <w:r w:rsidR="004617D5">
        <w:rPr>
          <w:rFonts w:ascii="Arial" w:eastAsia="Arial" w:hAnsi="Arial" w:cs="Arial"/>
          <w:sz w:val="21"/>
          <w:szCs w:val="21"/>
        </w:rPr>
        <w:t xml:space="preserve">legtöbb szavazatot kapott menteshely neve jelenik meg az alábbi kategóriákból: </w:t>
      </w:r>
      <w:r w:rsidR="004617D5" w:rsidRPr="002A4CB8">
        <w:rPr>
          <w:rFonts w:ascii="Arial" w:eastAsia="Arial" w:hAnsi="Arial" w:cs="Arial"/>
          <w:sz w:val="21"/>
          <w:szCs w:val="21"/>
        </w:rPr>
        <w:t>szálloda, bisztró, bolt, cukrászda, drogéria, étterem, f</w:t>
      </w:r>
      <w:r w:rsidR="00691C51">
        <w:rPr>
          <w:rFonts w:ascii="Arial" w:eastAsia="Arial" w:hAnsi="Arial" w:cs="Arial"/>
          <w:sz w:val="21"/>
          <w:szCs w:val="21"/>
        </w:rPr>
        <w:t>őzőstúdió</w:t>
      </w:r>
      <w:r w:rsidR="004617D5" w:rsidRPr="002A4CB8">
        <w:rPr>
          <w:rFonts w:ascii="Arial" w:eastAsia="Arial" w:hAnsi="Arial" w:cs="Arial"/>
          <w:sz w:val="21"/>
          <w:szCs w:val="21"/>
        </w:rPr>
        <w:t>, kávézó, pékség, bár és webshop</w:t>
      </w:r>
      <w:r w:rsidR="004617D5">
        <w:rPr>
          <w:rFonts w:ascii="Arial" w:eastAsia="Arial" w:hAnsi="Arial" w:cs="Arial"/>
          <w:sz w:val="21"/>
          <w:szCs w:val="21"/>
        </w:rPr>
        <w:t xml:space="preserve">. </w:t>
      </w:r>
      <w:r>
        <w:rPr>
          <w:rFonts w:ascii="Arial" w:eastAsia="Arial" w:hAnsi="Arial" w:cs="Arial"/>
          <w:sz w:val="21"/>
          <w:szCs w:val="21"/>
        </w:rPr>
        <w:t>A Szervező a Nyertes</w:t>
      </w:r>
      <w:r w:rsidR="004617D5">
        <w:rPr>
          <w:rFonts w:ascii="Arial" w:eastAsia="Arial" w:hAnsi="Arial" w:cs="Arial"/>
          <w:sz w:val="21"/>
          <w:szCs w:val="21"/>
        </w:rPr>
        <w:t>t</w:t>
      </w:r>
      <w:r w:rsidR="00701D90">
        <w:rPr>
          <w:rFonts w:ascii="Arial" w:eastAsia="Arial" w:hAnsi="Arial" w:cs="Arial"/>
          <w:sz w:val="21"/>
          <w:szCs w:val="21"/>
        </w:rPr>
        <w:t>eket</w:t>
      </w:r>
      <w:r w:rsidR="004617D5">
        <w:rPr>
          <w:rFonts w:ascii="Arial" w:eastAsia="Arial" w:hAnsi="Arial" w:cs="Arial"/>
          <w:sz w:val="21"/>
          <w:szCs w:val="21"/>
        </w:rPr>
        <w:t xml:space="preserve"> e-mailben</w:t>
      </w:r>
      <w:r>
        <w:rPr>
          <w:rFonts w:ascii="Arial" w:eastAsia="Arial" w:hAnsi="Arial" w:cs="Arial"/>
          <w:sz w:val="21"/>
          <w:szCs w:val="21"/>
        </w:rPr>
        <w:t xml:space="preserve"> is értesíti, </w:t>
      </w:r>
      <w:r w:rsidR="004617D5"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z w:val="21"/>
          <w:szCs w:val="21"/>
        </w:rPr>
        <w:t xml:space="preserve">nyertes </w:t>
      </w:r>
      <w:r w:rsidR="004617D5">
        <w:rPr>
          <w:rFonts w:ascii="Arial" w:eastAsia="Arial" w:hAnsi="Arial" w:cs="Arial"/>
          <w:sz w:val="21"/>
          <w:szCs w:val="21"/>
        </w:rPr>
        <w:t>menteshely</w:t>
      </w:r>
      <w:r w:rsidR="00BF22D6">
        <w:rPr>
          <w:rFonts w:ascii="Arial" w:eastAsia="Arial" w:hAnsi="Arial" w:cs="Arial"/>
          <w:sz w:val="21"/>
          <w:szCs w:val="21"/>
        </w:rPr>
        <w:t>ek</w:t>
      </w:r>
      <w:r>
        <w:rPr>
          <w:rFonts w:ascii="Arial" w:eastAsia="Arial" w:hAnsi="Arial" w:cs="Arial"/>
          <w:sz w:val="21"/>
          <w:szCs w:val="21"/>
        </w:rPr>
        <w:t xml:space="preserve"> pedig köteles</w:t>
      </w:r>
      <w:r w:rsidR="004617D5">
        <w:rPr>
          <w:rFonts w:ascii="Arial" w:eastAsia="Arial" w:hAnsi="Arial" w:cs="Arial"/>
          <w:sz w:val="21"/>
          <w:szCs w:val="21"/>
        </w:rPr>
        <w:t>ek</w:t>
      </w:r>
      <w:r>
        <w:rPr>
          <w:rFonts w:ascii="Arial" w:eastAsia="Arial" w:hAnsi="Arial" w:cs="Arial"/>
          <w:sz w:val="21"/>
          <w:szCs w:val="21"/>
        </w:rPr>
        <w:t xml:space="preserve"> az Értesítést haladéktalanul, legkésőbb öt naptári napon belül visszaigazolni. Amennyiben a nyertes </w:t>
      </w:r>
      <w:r w:rsidR="004617D5">
        <w:rPr>
          <w:rFonts w:ascii="Arial" w:eastAsia="Arial" w:hAnsi="Arial" w:cs="Arial"/>
          <w:sz w:val="21"/>
          <w:szCs w:val="21"/>
        </w:rPr>
        <w:t>menteshely</w:t>
      </w:r>
      <w:r>
        <w:rPr>
          <w:rFonts w:ascii="Arial" w:eastAsia="Arial" w:hAnsi="Arial" w:cs="Arial"/>
          <w:sz w:val="21"/>
          <w:szCs w:val="21"/>
        </w:rPr>
        <w:t xml:space="preserve"> az értesítésre a jelen pontban meghatározott határidőn belül nem reagál, úgy a Nyereményre a továbbiakban nem jogosult, és a Szervező jogosult a Pótnyertest értesíteni (</w:t>
      </w:r>
      <w:r w:rsidR="004617D5">
        <w:rPr>
          <w:rFonts w:ascii="Arial" w:eastAsia="Arial" w:hAnsi="Arial" w:cs="Arial"/>
          <w:sz w:val="21"/>
          <w:szCs w:val="21"/>
        </w:rPr>
        <w:t>második legtöbb szavazatot kapott hely</w:t>
      </w:r>
      <w:r>
        <w:rPr>
          <w:rFonts w:ascii="Arial" w:eastAsia="Arial" w:hAnsi="Arial" w:cs="Arial"/>
          <w:sz w:val="21"/>
          <w:szCs w:val="21"/>
        </w:rPr>
        <w:t xml:space="preserve">), akire ugyanazok a feltételek vonatkoznak, mint az eredeti Nyertesre. </w:t>
      </w:r>
    </w:p>
    <w:p w14:paraId="0219B01E" w14:textId="230220AB" w:rsidR="00AC6898" w:rsidRDefault="00AC6898" w:rsidP="00AC6898">
      <w:p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 sorsolástól számított 30 naptári napon belül a Szervező gondoskodik arról, hogy a Nyertesek</w:t>
      </w:r>
      <w:r w:rsidR="00A11060"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megkapják a nyereményüket, Pótnyertes esetén pedig a szükséges adatok megadásától számított 40 naptári nap áll rendelkezésére a Szervezőnek a nyeremény eljuttatására a Pótnyerteshez.</w:t>
      </w:r>
    </w:p>
    <w:p w14:paraId="77310D87" w14:textId="77777777" w:rsidR="00FF2CD0" w:rsidRDefault="00FF2CD0" w:rsidP="00AC6898">
      <w:p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</w:p>
    <w:p w14:paraId="6999DD4A" w14:textId="77777777" w:rsidR="00AC6898" w:rsidRDefault="00AC6898" w:rsidP="00ED4A93">
      <w:pPr>
        <w:spacing w:after="0" w:line="360" w:lineRule="auto"/>
        <w:jc w:val="center"/>
        <w:rPr>
          <w:rFonts w:ascii="Arial" w:eastAsia="Arial" w:hAnsi="Arial" w:cs="Arial"/>
          <w:b/>
          <w:sz w:val="21"/>
          <w:szCs w:val="21"/>
        </w:rPr>
      </w:pPr>
    </w:p>
    <w:p w14:paraId="5DCB19E8" w14:textId="2E8619D5" w:rsidR="00ED4A93" w:rsidRDefault="00ED4A93" w:rsidP="00ED4A93">
      <w:pPr>
        <w:spacing w:after="0" w:line="360" w:lineRule="auto"/>
        <w:jc w:val="center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Részvételi jogosultság</w:t>
      </w:r>
    </w:p>
    <w:p w14:paraId="6F35765D" w14:textId="77777777" w:rsidR="00FF2CD0" w:rsidRDefault="00ED4A93" w:rsidP="00ED4A93">
      <w:p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Részvételre jogosult valamennyi,</w:t>
      </w:r>
      <w:r w:rsidR="00FF2CD0">
        <w:rPr>
          <w:rFonts w:ascii="Arial" w:eastAsia="Arial" w:hAnsi="Arial" w:cs="Arial"/>
          <w:sz w:val="21"/>
          <w:szCs w:val="21"/>
        </w:rPr>
        <w:t xml:space="preserve"> </w:t>
      </w:r>
    </w:p>
    <w:p w14:paraId="475C2B58" w14:textId="41DEFDBC" w:rsidR="00FF2CD0" w:rsidRDefault="00701D90" w:rsidP="00ED4A93">
      <w:p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-</w:t>
      </w:r>
      <w:r w:rsidR="00ED4A93">
        <w:rPr>
          <w:rFonts w:ascii="Arial" w:eastAsia="Arial" w:hAnsi="Arial" w:cs="Arial"/>
          <w:sz w:val="21"/>
          <w:szCs w:val="21"/>
        </w:rPr>
        <w:t>Magyarország</w:t>
      </w:r>
      <w:r w:rsidR="004E291A">
        <w:rPr>
          <w:rFonts w:ascii="Arial" w:eastAsia="Arial" w:hAnsi="Arial" w:cs="Arial"/>
          <w:sz w:val="21"/>
          <w:szCs w:val="21"/>
        </w:rPr>
        <w:t>i</w:t>
      </w:r>
      <w:r w:rsidR="00ED4A93">
        <w:rPr>
          <w:rFonts w:ascii="Arial" w:eastAsia="Arial" w:hAnsi="Arial" w:cs="Arial"/>
          <w:sz w:val="21"/>
          <w:szCs w:val="21"/>
        </w:rPr>
        <w:t xml:space="preserve"> lakcímmel rendelkező természetes személy, aki a játék kezdetének napján betöltötte a 18. életévét</w:t>
      </w:r>
      <w:r w:rsidR="00EA0E4B">
        <w:rPr>
          <w:rFonts w:ascii="Arial" w:eastAsia="Arial" w:hAnsi="Arial" w:cs="Arial"/>
          <w:sz w:val="21"/>
          <w:szCs w:val="21"/>
        </w:rPr>
        <w:t>.</w:t>
      </w:r>
      <w:r w:rsidR="00FF2CD0">
        <w:rPr>
          <w:rFonts w:ascii="Arial" w:eastAsia="Arial" w:hAnsi="Arial" w:cs="Arial"/>
          <w:sz w:val="21"/>
          <w:szCs w:val="21"/>
        </w:rPr>
        <w:t xml:space="preserve"> </w:t>
      </w:r>
    </w:p>
    <w:p w14:paraId="1CF961EF" w14:textId="0761F679" w:rsidR="00701D90" w:rsidRDefault="00701D90" w:rsidP="00ED4A93">
      <w:p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lastRenderedPageBreak/>
        <w:t xml:space="preserve">- valamennyi Magyarországon működő </w:t>
      </w:r>
      <w:r w:rsidRPr="002A4CB8">
        <w:rPr>
          <w:rFonts w:ascii="Arial" w:eastAsia="Arial" w:hAnsi="Arial" w:cs="Arial"/>
          <w:sz w:val="21"/>
          <w:szCs w:val="21"/>
        </w:rPr>
        <w:t>szálloda, bisztró, bolt, cukrászda, drogéria, étterem, f</w:t>
      </w:r>
      <w:r w:rsidR="00691C51">
        <w:rPr>
          <w:rFonts w:ascii="Arial" w:eastAsia="Arial" w:hAnsi="Arial" w:cs="Arial"/>
          <w:sz w:val="21"/>
          <w:szCs w:val="21"/>
        </w:rPr>
        <w:t>őzőstúdió</w:t>
      </w:r>
      <w:r w:rsidRPr="002A4CB8">
        <w:rPr>
          <w:rFonts w:ascii="Arial" w:eastAsia="Arial" w:hAnsi="Arial" w:cs="Arial"/>
          <w:sz w:val="21"/>
          <w:szCs w:val="21"/>
        </w:rPr>
        <w:t>, kávézó, pékség, bár és webshop</w:t>
      </w:r>
      <w:r>
        <w:rPr>
          <w:rFonts w:ascii="Arial" w:eastAsia="Arial" w:hAnsi="Arial" w:cs="Arial"/>
          <w:sz w:val="21"/>
          <w:szCs w:val="21"/>
        </w:rPr>
        <w:t>, mely kínálatában „mentes” terméket is tart.</w:t>
      </w:r>
    </w:p>
    <w:p w14:paraId="6655BDA0" w14:textId="77777777" w:rsidR="00701D90" w:rsidRDefault="00701D90" w:rsidP="00ED4A93">
      <w:p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</w:p>
    <w:p w14:paraId="4D91B1D5" w14:textId="77777777" w:rsidR="00ED4A93" w:rsidRDefault="00ED4A93" w:rsidP="00ED4A93">
      <w:p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 Játékból ki vannak zárva a Menteshelyek.hu dolgozói, valamint a Marketing Art Kft. dolgozói és ez utóbbi cég dolgozói kapcsán a Ptk. 8:1. § (1) bekezdés 1. pontja szerinti közeli hozzátartozók, valamint a Játék lebonyolításában részt vevő egyéb közvetlen közreműködők és azok közeli hozzátartozói.</w:t>
      </w:r>
    </w:p>
    <w:p w14:paraId="69601FED" w14:textId="444D08E1" w:rsidR="00ED4A93" w:rsidRDefault="00ED4A93" w:rsidP="00ED4A93">
      <w:p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 részvételi feltételek megsértése esetén a Szervező fenntartja magának a jogot arra, hogy az érintett személyt</w:t>
      </w:r>
      <w:r w:rsidR="00F01DC9">
        <w:rPr>
          <w:rFonts w:ascii="Arial" w:eastAsia="Arial" w:hAnsi="Arial" w:cs="Arial"/>
          <w:sz w:val="21"/>
          <w:szCs w:val="21"/>
        </w:rPr>
        <w:t xml:space="preserve"> vagy vállalkozást</w:t>
      </w:r>
      <w:r>
        <w:rPr>
          <w:rFonts w:ascii="Arial" w:eastAsia="Arial" w:hAnsi="Arial" w:cs="Arial"/>
          <w:sz w:val="21"/>
          <w:szCs w:val="21"/>
        </w:rPr>
        <w:t xml:space="preserve"> előzetes értesítés nélkül kizárja a Nyereményjátékból. Kizárásra kerülnek azok a személyek</w:t>
      </w:r>
      <w:r w:rsidR="00F01DC9">
        <w:rPr>
          <w:rFonts w:ascii="Arial" w:eastAsia="Arial" w:hAnsi="Arial" w:cs="Arial"/>
          <w:sz w:val="21"/>
          <w:szCs w:val="21"/>
        </w:rPr>
        <w:t xml:space="preserve"> és vállalkozások, melyek</w:t>
      </w:r>
      <w:r>
        <w:rPr>
          <w:rFonts w:ascii="Arial" w:eastAsia="Arial" w:hAnsi="Arial" w:cs="Arial"/>
          <w:sz w:val="21"/>
          <w:szCs w:val="21"/>
        </w:rPr>
        <w:t xml:space="preserve"> meg nem engedett eszközt használnak (pl. hacker programot, vírust, trójai szoftvert stb.) vagy más manipuláció útján szereznek jogosulatlan előnyt. Szintén kizárható a Játékból az, aki harmadik személy nevében játszik (a harmadik személy előzetes tájékoztatása és hozzájárulása nélkül). Emellett tilos igénybe venni a Játék során nyereményjáték-egyesületeket, automatizált szolgáltatókat, és főleg professzionális nyereményjáték szolgálatokat. A Résztvevők kizárás esetén a már kiutalt vagy kiszállított nyeremények visszakövetelhetőek.</w:t>
      </w:r>
    </w:p>
    <w:p w14:paraId="27B5C85A" w14:textId="77777777" w:rsidR="00ED4A93" w:rsidRDefault="00ED4A93" w:rsidP="00ED4A93">
      <w:pPr>
        <w:spacing w:after="0" w:line="360" w:lineRule="auto"/>
        <w:jc w:val="both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 </w:t>
      </w:r>
    </w:p>
    <w:p w14:paraId="03D3E4D7" w14:textId="77777777" w:rsidR="00ED4A93" w:rsidRDefault="00ED4A93" w:rsidP="00ED4A93">
      <w:pPr>
        <w:spacing w:after="0" w:line="360" w:lineRule="auto"/>
        <w:jc w:val="center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Felelősség kizárása</w:t>
      </w:r>
    </w:p>
    <w:p w14:paraId="72FEABCC" w14:textId="7B1517D6" w:rsidR="00ED4A93" w:rsidRDefault="00ED4A93" w:rsidP="00ED4A93">
      <w:p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 Játék elérhetőségét és működését számos, a Szervező befolyásán kívül álló tényező is érintheti, ezért Szervező a honlap folyamatos, zavartalan használatát nem tudja garantálni. A Szervező a honlap működési, és egyéb hibáival kapcsolatos mindennemű felelősségét kizárja. A Szervező nem vonható felelősségre technikai zavarokért, például elektromos vagy számítógépes hálózati kimaradásért, valamint a Játékkal kapcsolatba hozható élet, testi épség és/vagy egészség sérelméből bekövetkezett károkért.</w:t>
      </w:r>
    </w:p>
    <w:p w14:paraId="2F11AAF2" w14:textId="77777777" w:rsidR="00ED4A93" w:rsidRDefault="00ED4A93" w:rsidP="00ED4A93">
      <w:p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</w:p>
    <w:p w14:paraId="53D7C6E0" w14:textId="77777777" w:rsidR="00ED4A93" w:rsidRDefault="00ED4A93" w:rsidP="00ED4A93">
      <w:pPr>
        <w:spacing w:after="0" w:line="360" w:lineRule="auto"/>
        <w:jc w:val="center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A Játék idő előtti befejezése</w:t>
      </w:r>
    </w:p>
    <w:p w14:paraId="17F56BB9" w14:textId="77777777" w:rsidR="00ED4A93" w:rsidRDefault="00ED4A93" w:rsidP="00ED4A93">
      <w:p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 Szervező fenntartja a jogot arra, hogy a Nyereményjátékot bármikor előzetes bejelentés és indoklás nélkül megszakítsa, vagy annak véget vessen. A Szervező különösen abban az esetben él ezzel a lehetőséggel, ha technikai okból (pl. vírus a számítógépes rendszerben, beavatkozás vagy hiba a hardverben vagy szoftverben) vagy jogi okból a Játék további zavartalan folytatása nem biztosítható. Amennyiben ezt valamely Résztvevő magatartása idézte elő, a Szervező az adott személytől követelheti a keletkezett kár megtérítését.</w:t>
      </w:r>
    </w:p>
    <w:p w14:paraId="3D3264B6" w14:textId="77777777" w:rsidR="00ED4A93" w:rsidRDefault="00ED4A93" w:rsidP="00ED4A93">
      <w:p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</w:p>
    <w:p w14:paraId="514E5F0D" w14:textId="77777777" w:rsidR="00ED4A93" w:rsidRDefault="00ED4A93" w:rsidP="00ED4A93">
      <w:pPr>
        <w:spacing w:after="0" w:line="360" w:lineRule="auto"/>
        <w:jc w:val="center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A jogi út igénybevétele</w:t>
      </w:r>
    </w:p>
    <w:p w14:paraId="46A153C2" w14:textId="77777777" w:rsidR="00ED4A93" w:rsidRDefault="00ED4A93" w:rsidP="00ED4A93">
      <w:pPr>
        <w:spacing w:after="0" w:line="360" w:lineRule="auto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 Résztvevő és a Szervező közötti esetleges jogviták elbírálására a Szervező székhelye szerint illetékes bíróság jogosult.</w:t>
      </w:r>
    </w:p>
    <w:p w14:paraId="361711BE" w14:textId="77777777" w:rsidR="00ED4A93" w:rsidRDefault="00ED4A93" w:rsidP="00ED4A93">
      <w:pPr>
        <w:spacing w:after="0" w:line="360" w:lineRule="auto"/>
        <w:jc w:val="center"/>
        <w:rPr>
          <w:rFonts w:ascii="Arial" w:eastAsia="Arial" w:hAnsi="Arial" w:cs="Arial"/>
          <w:sz w:val="21"/>
          <w:szCs w:val="21"/>
        </w:rPr>
      </w:pPr>
    </w:p>
    <w:p w14:paraId="2E107ED1" w14:textId="77777777" w:rsidR="00ED4A93" w:rsidRDefault="00ED4A93" w:rsidP="00ED4A93">
      <w:pPr>
        <w:spacing w:after="0" w:line="360" w:lineRule="auto"/>
        <w:jc w:val="center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Egyéb rendelkezések</w:t>
      </w:r>
    </w:p>
    <w:p w14:paraId="49DDD4C4" w14:textId="2C166DCF" w:rsidR="00ED4A93" w:rsidRDefault="00ED4A93" w:rsidP="00ED4A93">
      <w:p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A Szervező fenntartja továbbá a jogot arra, hogy a részvételi feltételeket bármikor előzetes bejelentés és külön értesítés nélkül megváltoztassa, amennyiben ez jogi vagy objektív okokból szükséges. A Játékszabályzat mindenkor érvényes változata a Menteshelyek </w:t>
      </w:r>
      <w:r w:rsidR="002F6789">
        <w:rPr>
          <w:rFonts w:ascii="Arial" w:eastAsia="Arial" w:hAnsi="Arial" w:cs="Arial"/>
          <w:sz w:val="21"/>
          <w:szCs w:val="21"/>
        </w:rPr>
        <w:t>web</w:t>
      </w:r>
      <w:r>
        <w:rPr>
          <w:rFonts w:ascii="Arial" w:eastAsia="Arial" w:hAnsi="Arial" w:cs="Arial"/>
          <w:sz w:val="21"/>
          <w:szCs w:val="21"/>
        </w:rPr>
        <w:t>oldalán elérhető.</w:t>
      </w:r>
    </w:p>
    <w:p w14:paraId="3E92DBFB" w14:textId="62D35465" w:rsidR="00F01DC9" w:rsidRDefault="00ED4A93" w:rsidP="00ED4A93">
      <w:p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Amennyiben a jelen rendelkezések egyes részei érvénytelenek, vagy érvénytelenné válnak, ez a körülmény a többi rendelkezés érvényességét nem érinti. Ezek helyébe egy jogilag megfelelő szabályozás lép, amely az érvénytelen rendelkezések céljának leginkább megfelel.</w:t>
      </w:r>
    </w:p>
    <w:p w14:paraId="2492D5F6" w14:textId="77777777" w:rsidR="00ED4A93" w:rsidRDefault="00ED4A93" w:rsidP="00ED4A93">
      <w:pPr>
        <w:spacing w:after="0" w:line="360" w:lineRule="auto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 </w:t>
      </w:r>
    </w:p>
    <w:p w14:paraId="3026F7EA" w14:textId="77777777" w:rsidR="00ED4A93" w:rsidRDefault="00ED4A93" w:rsidP="00ED4A93">
      <w:pPr>
        <w:spacing w:after="0" w:line="360" w:lineRule="auto"/>
        <w:jc w:val="center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Adatkezelési szabályok</w:t>
      </w:r>
    </w:p>
    <w:p w14:paraId="620192AA" w14:textId="6C8D29E4" w:rsidR="00ED4A93" w:rsidRDefault="00ED4A93" w:rsidP="00ED4A93">
      <w:p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A Résztvevő személyes adataival kapcsolatos adatszolgáltatása mindenkor önkéntes hozzájáruláson alapszik. A Résztvevő által megadott adatokat – érvényes e-mail cím és név – a Menteshelyek.hu megbízásából a Szervező </w:t>
      </w:r>
      <w:r>
        <w:rPr>
          <w:rFonts w:ascii="Arial" w:eastAsia="Arial" w:hAnsi="Arial" w:cs="Arial"/>
          <w:sz w:val="21"/>
          <w:szCs w:val="21"/>
        </w:rPr>
        <w:lastRenderedPageBreak/>
        <w:t xml:space="preserve">kizárólag a Játék lebonyolítása céljából a sorsolás napját követő 15-ik napig kezeli, tárolja. A Résztvevő téves adatszolgáltatásából eredően a Szervezőt felelősség nem terheli. A Játék Nyertese tudomásul veszi és kifejezetten hozzájárul ahhoz, hogy a jelen Szabályzatban megjelölt sorsolási időpontot követően, a Szervező által kezdeményezett kapcsolatfelvétel során, a Szervező további személyes adatot is elkérhet (pl. név, településnév vagy pontos lakcím) amelyeket a Szervező a számvitelről szóló 2000. évi C. törvény 169. § (2) bekezdése alapján a Nyeremény átadásától számított 8 évig a nyilvántartásában rögzít, kezel. A Nyertes egyebekben hozzájárul ahhoz, hogy a sorsolást követően teljes neve a Menteshelyek </w:t>
      </w:r>
      <w:r w:rsidR="00EA0E4B">
        <w:rPr>
          <w:rFonts w:ascii="Arial" w:eastAsia="Arial" w:hAnsi="Arial" w:cs="Arial"/>
          <w:sz w:val="21"/>
          <w:szCs w:val="21"/>
        </w:rPr>
        <w:t>web</w:t>
      </w:r>
      <w:r w:rsidR="0001325E">
        <w:rPr>
          <w:rFonts w:ascii="Arial" w:eastAsia="Arial" w:hAnsi="Arial" w:cs="Arial"/>
          <w:sz w:val="21"/>
          <w:szCs w:val="21"/>
        </w:rPr>
        <w:t>oldalán</w:t>
      </w:r>
      <w:r>
        <w:rPr>
          <w:rFonts w:ascii="Arial" w:eastAsia="Arial" w:hAnsi="Arial" w:cs="Arial"/>
          <w:sz w:val="21"/>
          <w:szCs w:val="21"/>
        </w:rPr>
        <w:t xml:space="preserve"> közzétételre kerüljön a Nyereményjáték lezárulásától számított 30 napig. Ezen hozzájárulás nem feltétele a Nyeremény átadásának.</w:t>
      </w:r>
    </w:p>
    <w:p w14:paraId="7164689C" w14:textId="77777777" w:rsidR="00ED4A93" w:rsidRPr="00F7293D" w:rsidRDefault="00ED4A93" w:rsidP="00ED4A93">
      <w:pPr>
        <w:spacing w:after="0" w:line="360" w:lineRule="auto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A Személyes adatok kezelője: Menteshelyek.hu </w:t>
      </w:r>
      <w:r w:rsidRPr="00F7293D"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z w:val="21"/>
          <w:szCs w:val="21"/>
        </w:rPr>
        <w:t>2310, Szigetszentmiklós, Hétvezér u 1/a.</w:t>
      </w:r>
      <w:r w:rsidRPr="00F7293D">
        <w:rPr>
          <w:rFonts w:ascii="Arial" w:eastAsia="Arial" w:hAnsi="Arial" w:cs="Arial"/>
          <w:sz w:val="21"/>
          <w:szCs w:val="21"/>
        </w:rPr>
        <w:t>)</w:t>
      </w:r>
    </w:p>
    <w:p w14:paraId="340E153E" w14:textId="77777777" w:rsidR="00ED4A93" w:rsidRDefault="00ED4A93" w:rsidP="00ED4A93">
      <w:pPr>
        <w:spacing w:after="0" w:line="360" w:lineRule="auto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 Szervező a Promóciós Játék lebonyolítása céljából adatfeldolgozót vesz igénybe:</w:t>
      </w:r>
    </w:p>
    <w:p w14:paraId="1B51CD02" w14:textId="77777777" w:rsidR="00ED4A93" w:rsidRDefault="00ED4A93" w:rsidP="00ED4A93">
      <w:pPr>
        <w:spacing w:after="0" w:line="360" w:lineRule="auto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Marketing Art kft.  (2310, Szigetszentmiklós, Hétvezér u 1/a.)</w:t>
      </w:r>
    </w:p>
    <w:p w14:paraId="2C328544" w14:textId="77777777" w:rsidR="00ED4A93" w:rsidRDefault="00ED4A93" w:rsidP="00ED4A93">
      <w:pPr>
        <w:spacing w:after="0" w:line="360" w:lineRule="auto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Cégjegyzékszám: 13-09-202773</w:t>
      </w:r>
    </w:p>
    <w:p w14:paraId="292F5CBE" w14:textId="77777777" w:rsidR="00ED4A93" w:rsidRDefault="00ED4A93" w:rsidP="00ED4A93">
      <w:pPr>
        <w:spacing w:after="0" w:line="360" w:lineRule="auto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Adatkezelés helye: a Szervező és az Adatfeldolgozó székhelye</w:t>
      </w:r>
    </w:p>
    <w:p w14:paraId="1905B31A" w14:textId="77777777" w:rsidR="00ED4A93" w:rsidRDefault="00ED4A93" w:rsidP="00ED4A93">
      <w:pPr>
        <w:spacing w:after="0" w:line="360" w:lineRule="auto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Érintett személyek jogai:</w:t>
      </w:r>
    </w:p>
    <w:p w14:paraId="0AB4AA44" w14:textId="77777777" w:rsidR="00ED4A93" w:rsidRDefault="00ED4A93" w:rsidP="00ED4A93">
      <w:pPr>
        <w:spacing w:after="0" w:line="360" w:lineRule="auto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Kérésére a tárolt személyes adatairól bármikor tájékoztatást kérhet.</w:t>
      </w:r>
    </w:p>
    <w:p w14:paraId="4FF4A08F" w14:textId="77777777" w:rsidR="00ED4A93" w:rsidRDefault="00ED4A93" w:rsidP="00ED4A93">
      <w:pPr>
        <w:spacing w:after="0" w:line="360" w:lineRule="auto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Az adatkezelő Adatvédelmi tisztviselőjének elérhetősége: </w:t>
      </w:r>
      <w:r w:rsidRPr="00F7293D">
        <w:rPr>
          <w:rFonts w:ascii="Arial" w:eastAsia="Arial" w:hAnsi="Arial" w:cs="Arial"/>
          <w:sz w:val="21"/>
          <w:szCs w:val="21"/>
        </w:rPr>
        <w:t>Szűcs Attila</w:t>
      </w:r>
    </w:p>
    <w:p w14:paraId="76C06E14" w14:textId="77777777" w:rsidR="00ED4A93" w:rsidRPr="00F7293D" w:rsidRDefault="00ED4A93" w:rsidP="00ED4A93">
      <w:pPr>
        <w:spacing w:after="0" w:line="360" w:lineRule="auto"/>
        <w:jc w:val="center"/>
        <w:rPr>
          <w:rFonts w:ascii="Arial" w:eastAsia="Arial" w:hAnsi="Arial" w:cs="Arial"/>
          <w:sz w:val="21"/>
          <w:szCs w:val="21"/>
        </w:rPr>
      </w:pPr>
      <w:r w:rsidRPr="00F7293D">
        <w:rPr>
          <w:rFonts w:ascii="Arial" w:eastAsia="Arial" w:hAnsi="Arial" w:cs="Arial"/>
          <w:sz w:val="21"/>
          <w:szCs w:val="21"/>
        </w:rPr>
        <w:t xml:space="preserve">Tel.: </w:t>
      </w:r>
      <w:r>
        <w:rPr>
          <w:rFonts w:ascii="Arial" w:eastAsia="Arial" w:hAnsi="Arial" w:cs="Arial"/>
          <w:sz w:val="21"/>
          <w:szCs w:val="21"/>
        </w:rPr>
        <w:t>+36 70 940 7862</w:t>
      </w:r>
    </w:p>
    <w:p w14:paraId="4F4BF731" w14:textId="77777777" w:rsidR="00ED4A93" w:rsidRDefault="00ED4A93" w:rsidP="00ED4A93">
      <w:pPr>
        <w:spacing w:after="0" w:line="360" w:lineRule="auto"/>
        <w:jc w:val="center"/>
        <w:rPr>
          <w:rFonts w:ascii="Arial" w:eastAsia="Arial" w:hAnsi="Arial" w:cs="Arial"/>
          <w:sz w:val="21"/>
          <w:szCs w:val="21"/>
        </w:rPr>
      </w:pPr>
      <w:r w:rsidRPr="00F7293D">
        <w:rPr>
          <w:rFonts w:ascii="Arial" w:eastAsia="Arial" w:hAnsi="Arial" w:cs="Arial"/>
          <w:sz w:val="21"/>
          <w:szCs w:val="21"/>
        </w:rPr>
        <w:t xml:space="preserve">E-mail: </w:t>
      </w:r>
      <w:hyperlink r:id="rId7" w:history="1">
        <w:r w:rsidRPr="00426F7F">
          <w:rPr>
            <w:rStyle w:val="Hiperhivatkozs"/>
            <w:rFonts w:ascii="Arial" w:eastAsia="Arial" w:hAnsi="Arial" w:cs="Arial"/>
            <w:sz w:val="21"/>
            <w:szCs w:val="21"/>
          </w:rPr>
          <w:t>szucs.attila@testreszabottmarketing.hu</w:t>
        </w:r>
      </w:hyperlink>
    </w:p>
    <w:p w14:paraId="3056EB71" w14:textId="77777777" w:rsidR="00ED4A93" w:rsidRPr="00F7293D" w:rsidRDefault="00ED4A93" w:rsidP="00ED4A93">
      <w:pPr>
        <w:spacing w:after="0" w:line="360" w:lineRule="auto"/>
        <w:jc w:val="center"/>
        <w:rPr>
          <w:rFonts w:ascii="Arial" w:eastAsia="Arial" w:hAnsi="Arial" w:cs="Arial"/>
          <w:sz w:val="21"/>
          <w:szCs w:val="21"/>
        </w:rPr>
      </w:pPr>
    </w:p>
    <w:p w14:paraId="11932353" w14:textId="77777777" w:rsidR="00ED4A93" w:rsidRDefault="00ED4A93" w:rsidP="00ED4A93">
      <w:p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 Résztvevő a törvényi feltételek fennállása esetén ezenfelül jogosult személyes adatai helyesbítését, törlését és az adatkezelés korlátozását is kérni. Abban az esetben, ha a Játék lezárulta vagy a sorsolások előtt kéri adatai törlését, úgy azzal a Játékban, sorsolásban való részvételét – és így esélyét a nyereményre – is megszünteti.</w:t>
      </w:r>
    </w:p>
    <w:p w14:paraId="54BECF63" w14:textId="77777777" w:rsidR="00ED4A93" w:rsidRDefault="00ED4A93" w:rsidP="00ED4A93">
      <w:p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Tekintettel, hogy az adatkezelés hozzájáruláson alapul, a már megvalósult adatkezelés jogszerűségének megkérdőjelezése nélkül a jövőre nézve a hozzájárulást bármikor visszavonhatja.</w:t>
      </w:r>
    </w:p>
    <w:p w14:paraId="3726F78F" w14:textId="1057EF9E" w:rsidR="00ED4A93" w:rsidRDefault="00ED4A93" w:rsidP="00ED4A93">
      <w:p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Ezenfelül jogosult panaszt tenni az adatvédelmi hatóságnál (NAIH: 1125 Budapest, Szilágyi Erzsébet fasor 22/c.) illetve az illetékes bíróságnál érvényesítheti jogait. </w:t>
      </w:r>
    </w:p>
    <w:p w14:paraId="6CF406AF" w14:textId="77777777" w:rsidR="00ED4A93" w:rsidRDefault="00ED4A93" w:rsidP="00ED4A93">
      <w:p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 </w:t>
      </w:r>
    </w:p>
    <w:p w14:paraId="68B14A54" w14:textId="6A718580" w:rsidR="00ED4A93" w:rsidRPr="00204030" w:rsidRDefault="00ED4A93" w:rsidP="00ED4A93">
      <w:pPr>
        <w:spacing w:after="0" w:line="36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Budapest, 202</w:t>
      </w:r>
      <w:r w:rsidR="009F0436">
        <w:rPr>
          <w:rFonts w:ascii="Arial" w:eastAsia="Arial" w:hAnsi="Arial" w:cs="Arial"/>
          <w:sz w:val="21"/>
          <w:szCs w:val="21"/>
        </w:rPr>
        <w:t>4</w:t>
      </w:r>
      <w:r>
        <w:rPr>
          <w:rFonts w:ascii="Arial" w:eastAsia="Arial" w:hAnsi="Arial" w:cs="Arial"/>
          <w:sz w:val="21"/>
          <w:szCs w:val="21"/>
        </w:rPr>
        <w:t>.</w:t>
      </w:r>
      <w:r w:rsidR="002F6789" w:rsidRPr="00FF2CD0">
        <w:rPr>
          <w:rFonts w:ascii="Arial" w:eastAsia="Arial" w:hAnsi="Arial" w:cs="Arial"/>
          <w:sz w:val="21"/>
          <w:szCs w:val="21"/>
        </w:rPr>
        <w:t>0</w:t>
      </w:r>
      <w:r w:rsidR="0046428A">
        <w:rPr>
          <w:rFonts w:ascii="Arial" w:eastAsia="Arial" w:hAnsi="Arial" w:cs="Arial"/>
          <w:sz w:val="21"/>
          <w:szCs w:val="21"/>
        </w:rPr>
        <w:t>7.</w:t>
      </w:r>
      <w:r w:rsidR="009F0436">
        <w:rPr>
          <w:rFonts w:ascii="Arial" w:eastAsia="Arial" w:hAnsi="Arial" w:cs="Arial"/>
          <w:sz w:val="21"/>
          <w:szCs w:val="21"/>
        </w:rPr>
        <w:t>1</w:t>
      </w:r>
      <w:r w:rsidR="00D73457">
        <w:rPr>
          <w:rFonts w:ascii="Arial" w:eastAsia="Arial" w:hAnsi="Arial" w:cs="Arial"/>
          <w:sz w:val="21"/>
          <w:szCs w:val="21"/>
        </w:rPr>
        <w:t>5</w:t>
      </w:r>
      <w:r w:rsidR="0046428A">
        <w:rPr>
          <w:rFonts w:ascii="Arial" w:eastAsia="Arial" w:hAnsi="Arial" w:cs="Arial"/>
          <w:sz w:val="21"/>
          <w:szCs w:val="21"/>
        </w:rPr>
        <w:t>.</w:t>
      </w:r>
    </w:p>
    <w:p w14:paraId="2EE9DC55" w14:textId="77777777" w:rsidR="000E54E7" w:rsidRDefault="000E54E7"/>
    <w:sectPr w:rsidR="000E54E7" w:rsidSect="00662C98">
      <w:pgSz w:w="11909" w:h="16834"/>
      <w:pgMar w:top="851" w:right="710" w:bottom="426" w:left="709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10DBD" w14:textId="77777777" w:rsidR="004C0719" w:rsidRDefault="004C0719" w:rsidP="008E2FA2">
      <w:pPr>
        <w:spacing w:after="0" w:line="240" w:lineRule="auto"/>
      </w:pPr>
      <w:r>
        <w:separator/>
      </w:r>
    </w:p>
  </w:endnote>
  <w:endnote w:type="continuationSeparator" w:id="0">
    <w:p w14:paraId="522B94AA" w14:textId="77777777" w:rsidR="004C0719" w:rsidRDefault="004C0719" w:rsidP="008E2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6D008" w14:textId="77777777" w:rsidR="004C0719" w:rsidRDefault="004C0719" w:rsidP="008E2FA2">
      <w:pPr>
        <w:spacing w:after="0" w:line="240" w:lineRule="auto"/>
      </w:pPr>
      <w:r>
        <w:separator/>
      </w:r>
    </w:p>
  </w:footnote>
  <w:footnote w:type="continuationSeparator" w:id="0">
    <w:p w14:paraId="307D5F93" w14:textId="77777777" w:rsidR="004C0719" w:rsidRDefault="004C0719" w:rsidP="008E2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D6ABA"/>
    <w:multiLevelType w:val="hybridMultilevel"/>
    <w:tmpl w:val="7D4A09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A93"/>
    <w:rsid w:val="00000532"/>
    <w:rsid w:val="0001325E"/>
    <w:rsid w:val="00027A08"/>
    <w:rsid w:val="000C15F9"/>
    <w:rsid w:val="000C1B14"/>
    <w:rsid w:val="000E54E7"/>
    <w:rsid w:val="000F584C"/>
    <w:rsid w:val="00102507"/>
    <w:rsid w:val="00131182"/>
    <w:rsid w:val="001649DD"/>
    <w:rsid w:val="001A1A81"/>
    <w:rsid w:val="001B511A"/>
    <w:rsid w:val="002A4CB8"/>
    <w:rsid w:val="002D0CE6"/>
    <w:rsid w:val="002D2D34"/>
    <w:rsid w:val="002F6789"/>
    <w:rsid w:val="00302E69"/>
    <w:rsid w:val="004617D5"/>
    <w:rsid w:val="0046428A"/>
    <w:rsid w:val="00474B84"/>
    <w:rsid w:val="004C0719"/>
    <w:rsid w:val="004E291A"/>
    <w:rsid w:val="00517E40"/>
    <w:rsid w:val="005A3C0F"/>
    <w:rsid w:val="00602BED"/>
    <w:rsid w:val="00691C51"/>
    <w:rsid w:val="00701D90"/>
    <w:rsid w:val="007328BA"/>
    <w:rsid w:val="00810EBB"/>
    <w:rsid w:val="00844498"/>
    <w:rsid w:val="00896DDE"/>
    <w:rsid w:val="008B25D8"/>
    <w:rsid w:val="008E2FA2"/>
    <w:rsid w:val="008F536E"/>
    <w:rsid w:val="009232AF"/>
    <w:rsid w:val="0093769B"/>
    <w:rsid w:val="009D0A80"/>
    <w:rsid w:val="009F0436"/>
    <w:rsid w:val="00A068E4"/>
    <w:rsid w:val="00A11060"/>
    <w:rsid w:val="00A954E8"/>
    <w:rsid w:val="00AB280B"/>
    <w:rsid w:val="00AC6898"/>
    <w:rsid w:val="00B77F14"/>
    <w:rsid w:val="00BF22D6"/>
    <w:rsid w:val="00C5569F"/>
    <w:rsid w:val="00C6126C"/>
    <w:rsid w:val="00C6145F"/>
    <w:rsid w:val="00C92349"/>
    <w:rsid w:val="00C92BB2"/>
    <w:rsid w:val="00CB7EF9"/>
    <w:rsid w:val="00CE217D"/>
    <w:rsid w:val="00D24C52"/>
    <w:rsid w:val="00D73457"/>
    <w:rsid w:val="00E90EDF"/>
    <w:rsid w:val="00E94015"/>
    <w:rsid w:val="00EA0E4B"/>
    <w:rsid w:val="00EC7092"/>
    <w:rsid w:val="00ED4A93"/>
    <w:rsid w:val="00F01DC9"/>
    <w:rsid w:val="00F50255"/>
    <w:rsid w:val="00FF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F0B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D4A93"/>
    <w:rPr>
      <w:rFonts w:ascii="Calibri" w:eastAsia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D4A9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D0CE6"/>
    <w:rPr>
      <w:color w:val="605E5C"/>
      <w:shd w:val="clear" w:color="auto" w:fill="E1DFDD"/>
    </w:rPr>
  </w:style>
  <w:style w:type="character" w:styleId="Kiemels2">
    <w:name w:val="Strong"/>
    <w:basedOn w:val="Bekezdsalapbettpusa"/>
    <w:uiPriority w:val="22"/>
    <w:qFormat/>
    <w:rsid w:val="00517E40"/>
    <w:rPr>
      <w:b/>
      <w:bCs/>
    </w:rPr>
  </w:style>
  <w:style w:type="paragraph" w:styleId="Listaszerbekezds">
    <w:name w:val="List Paragraph"/>
    <w:basedOn w:val="Norml"/>
    <w:uiPriority w:val="34"/>
    <w:qFormat/>
    <w:rsid w:val="008B25D8"/>
    <w:pPr>
      <w:ind w:left="720"/>
      <w:contextualSpacing/>
    </w:pPr>
  </w:style>
  <w:style w:type="character" w:styleId="Kiemels">
    <w:name w:val="Emphasis"/>
    <w:basedOn w:val="Bekezdsalapbettpusa"/>
    <w:uiPriority w:val="20"/>
    <w:qFormat/>
    <w:rsid w:val="001A1A81"/>
    <w:rPr>
      <w:i/>
      <w:iCs/>
    </w:rPr>
  </w:style>
  <w:style w:type="paragraph" w:styleId="lfej">
    <w:name w:val="header"/>
    <w:basedOn w:val="Norml"/>
    <w:link w:val="lfejChar"/>
    <w:uiPriority w:val="99"/>
    <w:unhideWhenUsed/>
    <w:rsid w:val="008E2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E2FA2"/>
    <w:rPr>
      <w:rFonts w:ascii="Calibri" w:eastAsia="Calibri" w:hAnsi="Calibri" w:cs="Calibri"/>
      <w:lang w:eastAsia="hu-HU"/>
    </w:rPr>
  </w:style>
  <w:style w:type="paragraph" w:styleId="llb">
    <w:name w:val="footer"/>
    <w:basedOn w:val="Norml"/>
    <w:link w:val="llbChar"/>
    <w:uiPriority w:val="99"/>
    <w:unhideWhenUsed/>
    <w:rsid w:val="008E2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E2FA2"/>
    <w:rPr>
      <w:rFonts w:ascii="Calibri" w:eastAsia="Calibri" w:hAnsi="Calibr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zucs.attila@testreszabottmarketing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1033</Words>
  <Characters>7133</Characters>
  <Application>Microsoft Office Word</Application>
  <DocSecurity>0</DocSecurity>
  <Lines>59</Lines>
  <Paragraphs>16</Paragraphs>
  <ScaleCrop>false</ScaleCrop>
  <Company/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2023-06-30T13:52:00Z</dcterms:created>
  <dcterms:modified xsi:type="dcterms:W3CDTF">2024-07-18T13:16:00Z</dcterms:modified>
</cp:coreProperties>
</file>